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b/>
          <w:color w:val="000000"/>
          <w:sz w:val="40"/>
          <w:szCs w:val="40"/>
        </w:rPr>
      </w:pPr>
      <w:r w:rsidRPr="00BA451F">
        <w:rPr>
          <w:rFonts w:ascii="Arial" w:hAnsi="Arial" w:cs="Arial"/>
          <w:b/>
          <w:color w:val="000000"/>
          <w:sz w:val="40"/>
          <w:szCs w:val="40"/>
        </w:rPr>
        <w:t>Ενότητες εισηγήσεων στη χρηματοοικονομική λογιστική του ΜΠΣ</w:t>
      </w:r>
      <w:bookmarkStart w:id="0" w:name="_GoBack"/>
      <w:bookmarkEnd w:id="0"/>
      <w:r w:rsidRPr="00BA451F">
        <w:rPr>
          <w:rFonts w:ascii="Arial" w:hAnsi="Arial" w:cs="Arial"/>
          <w:b/>
          <w:color w:val="000000"/>
          <w:sz w:val="40"/>
          <w:szCs w:val="40"/>
        </w:rPr>
        <w:t xml:space="preserve"> του ΤΕΙ Κοζάνης στις 3 και 4 Μαρτίου 2017:</w:t>
      </w: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</w:p>
    <w:p w:rsid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Style w:val="apple-converted-space"/>
          <w:rFonts w:ascii="Arial" w:hAnsi="Arial" w:cs="Arial"/>
          <w:b/>
          <w:bCs/>
          <w:color w:val="000000"/>
          <w:sz w:val="40"/>
          <w:szCs w:val="40"/>
        </w:rPr>
      </w:pPr>
      <w:r w:rsidRPr="00BA451F">
        <w:rPr>
          <w:rFonts w:ascii="Arial" w:hAnsi="Arial" w:cs="Arial"/>
          <w:b/>
          <w:bCs/>
          <w:color w:val="000000"/>
          <w:sz w:val="40"/>
          <w:szCs w:val="40"/>
        </w:rPr>
        <w:t>1η ενότητα:</w:t>
      </w:r>
      <w:r w:rsidRPr="00BA451F">
        <w:rPr>
          <w:rStyle w:val="apple-converted-space"/>
          <w:rFonts w:ascii="Arial" w:hAnsi="Arial" w:cs="Arial"/>
          <w:b/>
          <w:bCs/>
          <w:color w:val="000000"/>
          <w:sz w:val="40"/>
          <w:szCs w:val="40"/>
        </w:rPr>
        <w:t> </w:t>
      </w: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  <w:r w:rsidRPr="00BA451F">
        <w:rPr>
          <w:rFonts w:ascii="Arial" w:hAnsi="Arial" w:cs="Arial"/>
          <w:color w:val="000000"/>
          <w:sz w:val="40"/>
          <w:szCs w:val="40"/>
        </w:rPr>
        <w:t>Λογιστική των αποθεμάτων</w:t>
      </w:r>
    </w:p>
    <w:p w:rsidR="00BA451F" w:rsidRDefault="00BA451F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  <w:r w:rsidRPr="00BA451F">
        <w:rPr>
          <w:rFonts w:ascii="Arial" w:hAnsi="Arial" w:cs="Arial"/>
          <w:color w:val="000000"/>
          <w:sz w:val="40"/>
          <w:szCs w:val="40"/>
        </w:rPr>
        <w:t xml:space="preserve">(Η διδασκαλία θα γίνει με βάση το περιεχόμενο της 6ης ενότητας </w:t>
      </w:r>
      <w:r w:rsidR="00BA451F">
        <w:rPr>
          <w:rFonts w:ascii="Arial" w:hAnsi="Arial" w:cs="Arial"/>
          <w:color w:val="000000"/>
          <w:sz w:val="40"/>
          <w:szCs w:val="40"/>
        </w:rPr>
        <w:t>«</w:t>
      </w:r>
      <w:r w:rsidRPr="00BA451F">
        <w:rPr>
          <w:rFonts w:ascii="Arial" w:hAnsi="Arial" w:cs="Arial"/>
          <w:color w:val="000000"/>
          <w:sz w:val="40"/>
          <w:szCs w:val="40"/>
        </w:rPr>
        <w:t>Λογιστική</w:t>
      </w:r>
      <w:r w:rsidR="00BA451F">
        <w:rPr>
          <w:rFonts w:ascii="Arial" w:hAnsi="Arial" w:cs="Arial"/>
          <w:color w:val="000000"/>
          <w:sz w:val="40"/>
          <w:szCs w:val="40"/>
        </w:rPr>
        <w:t xml:space="preserve"> ανάλυση των αποθεμάτων-Ομάδα 2»</w:t>
      </w:r>
      <w:r w:rsidRPr="00BA451F">
        <w:rPr>
          <w:rFonts w:ascii="Arial" w:hAnsi="Arial" w:cs="Arial"/>
          <w:color w:val="000000"/>
          <w:sz w:val="40"/>
          <w:szCs w:val="40"/>
        </w:rPr>
        <w:t> του Α΄ τόμου του συγγράμματος Σύγχρονη Λογιστική). </w:t>
      </w: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</w:p>
    <w:p w:rsid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Style w:val="apple-converted-space"/>
          <w:rFonts w:ascii="Arial" w:hAnsi="Arial" w:cs="Arial"/>
          <w:b/>
          <w:bCs/>
          <w:color w:val="000000"/>
          <w:sz w:val="40"/>
          <w:szCs w:val="40"/>
        </w:rPr>
      </w:pPr>
      <w:r w:rsidRPr="00BA451F">
        <w:rPr>
          <w:rFonts w:ascii="Arial" w:hAnsi="Arial" w:cs="Arial"/>
          <w:b/>
          <w:bCs/>
          <w:color w:val="000000"/>
          <w:sz w:val="40"/>
          <w:szCs w:val="40"/>
        </w:rPr>
        <w:t>2η ενότητα:</w:t>
      </w:r>
      <w:r w:rsidRPr="00BA451F">
        <w:rPr>
          <w:rStyle w:val="apple-converted-space"/>
          <w:rFonts w:ascii="Arial" w:hAnsi="Arial" w:cs="Arial"/>
          <w:b/>
          <w:bCs/>
          <w:color w:val="000000"/>
          <w:sz w:val="40"/>
          <w:szCs w:val="40"/>
        </w:rPr>
        <w:t> </w:t>
      </w: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  <w:r w:rsidRPr="00BA451F">
        <w:rPr>
          <w:rFonts w:ascii="Arial" w:hAnsi="Arial" w:cs="Arial"/>
          <w:color w:val="000000"/>
          <w:sz w:val="40"/>
          <w:szCs w:val="40"/>
        </w:rPr>
        <w:t>Μεταβατικοί λογαριασμοί-Αρχή του Δουλευμένου</w:t>
      </w:r>
    </w:p>
    <w:p w:rsidR="00BA451F" w:rsidRDefault="00BA451F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  <w:r w:rsidRPr="00BA451F">
        <w:rPr>
          <w:rFonts w:ascii="Arial" w:hAnsi="Arial" w:cs="Arial"/>
          <w:color w:val="000000"/>
          <w:sz w:val="40"/>
          <w:szCs w:val="40"/>
        </w:rPr>
        <w:t xml:space="preserve">(Η διδασκαλία θα γίνει με βάση το περιεχόμενο του κεφαλαίου Β΄ της 7ης ενότητας </w:t>
      </w:r>
      <w:r w:rsidR="00BA451F">
        <w:rPr>
          <w:rFonts w:ascii="Arial" w:hAnsi="Arial" w:cs="Arial"/>
          <w:color w:val="000000"/>
          <w:sz w:val="40"/>
          <w:szCs w:val="40"/>
        </w:rPr>
        <w:t>«</w:t>
      </w:r>
      <w:r w:rsidRPr="00BA451F">
        <w:rPr>
          <w:rFonts w:ascii="Arial" w:hAnsi="Arial" w:cs="Arial"/>
          <w:color w:val="000000"/>
          <w:sz w:val="40"/>
          <w:szCs w:val="40"/>
        </w:rPr>
        <w:t>Θεωρητικά και πρακτικά θέματα της λογιστικής των μεταβατικών λογαριασμών ενεργητικού και παθητικού</w:t>
      </w:r>
      <w:r w:rsidR="00BA451F">
        <w:rPr>
          <w:rFonts w:ascii="Arial" w:hAnsi="Arial" w:cs="Arial"/>
          <w:color w:val="000000"/>
          <w:sz w:val="40"/>
          <w:szCs w:val="40"/>
        </w:rPr>
        <w:t>»</w:t>
      </w:r>
      <w:r w:rsidRPr="00BA451F">
        <w:rPr>
          <w:rFonts w:ascii="Arial" w:hAnsi="Arial" w:cs="Arial"/>
          <w:color w:val="000000"/>
          <w:sz w:val="40"/>
          <w:szCs w:val="40"/>
        </w:rPr>
        <w:t> του Β΄ τόμου του συγγράμματος Σύγχρονη Λογιστική).</w:t>
      </w: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b/>
          <w:bCs/>
          <w:color w:val="000000"/>
          <w:sz w:val="40"/>
          <w:szCs w:val="40"/>
        </w:rPr>
      </w:pPr>
    </w:p>
    <w:p w:rsid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Style w:val="apple-converted-space"/>
          <w:rFonts w:ascii="Arial" w:hAnsi="Arial" w:cs="Arial"/>
          <w:b/>
          <w:bCs/>
          <w:color w:val="000000"/>
          <w:sz w:val="40"/>
          <w:szCs w:val="40"/>
        </w:rPr>
      </w:pPr>
      <w:r w:rsidRPr="00BA451F">
        <w:rPr>
          <w:rFonts w:ascii="Arial" w:hAnsi="Arial" w:cs="Arial"/>
          <w:b/>
          <w:bCs/>
          <w:color w:val="000000"/>
          <w:sz w:val="40"/>
          <w:szCs w:val="40"/>
        </w:rPr>
        <w:t>3η ενότητα:</w:t>
      </w:r>
      <w:r w:rsidRPr="00BA451F">
        <w:rPr>
          <w:rStyle w:val="apple-converted-space"/>
          <w:rFonts w:ascii="Arial" w:hAnsi="Arial" w:cs="Arial"/>
          <w:b/>
          <w:bCs/>
          <w:color w:val="000000"/>
          <w:sz w:val="40"/>
          <w:szCs w:val="40"/>
        </w:rPr>
        <w:t> </w:t>
      </w: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  <w:r w:rsidRPr="00BA451F">
        <w:rPr>
          <w:rFonts w:ascii="Arial" w:hAnsi="Arial" w:cs="Arial"/>
          <w:color w:val="000000"/>
          <w:sz w:val="40"/>
          <w:szCs w:val="40"/>
        </w:rPr>
        <w:t>Λογιστική των προβλέψεων</w:t>
      </w:r>
    </w:p>
    <w:p w:rsidR="00BA451F" w:rsidRDefault="00BA451F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</w:p>
    <w:p w:rsidR="00051678" w:rsidRPr="00BA451F" w:rsidRDefault="00051678" w:rsidP="00051678">
      <w:pPr>
        <w:pStyle w:val="Web"/>
        <w:shd w:val="clear" w:color="auto" w:fill="FFFFFF"/>
        <w:spacing w:before="0" w:beforeAutospacing="0" w:after="0" w:afterAutospacing="0"/>
        <w:ind w:left="-1134" w:right="-908"/>
        <w:rPr>
          <w:rFonts w:ascii="Arial" w:hAnsi="Arial" w:cs="Arial"/>
          <w:color w:val="000000"/>
          <w:sz w:val="40"/>
          <w:szCs w:val="40"/>
        </w:rPr>
      </w:pPr>
      <w:r w:rsidRPr="00BA451F">
        <w:rPr>
          <w:rFonts w:ascii="Arial" w:hAnsi="Arial" w:cs="Arial"/>
          <w:color w:val="000000"/>
          <w:sz w:val="40"/>
          <w:szCs w:val="40"/>
        </w:rPr>
        <w:t xml:space="preserve">(Η διδασκαλία θα γίνει με βάση το περιεχόμενο του κεφαλαίου Β΄ της 9ης ενότητας </w:t>
      </w:r>
      <w:r w:rsidR="00BA451F">
        <w:rPr>
          <w:rFonts w:ascii="Arial" w:hAnsi="Arial" w:cs="Arial"/>
          <w:color w:val="000000"/>
          <w:sz w:val="40"/>
          <w:szCs w:val="40"/>
        </w:rPr>
        <w:t>«</w:t>
      </w:r>
      <w:r w:rsidRPr="00BA451F">
        <w:rPr>
          <w:rFonts w:ascii="Arial" w:hAnsi="Arial" w:cs="Arial"/>
          <w:color w:val="000000"/>
          <w:sz w:val="40"/>
          <w:szCs w:val="40"/>
        </w:rPr>
        <w:t>Θεωρητικά και πρακτικά θέματα της λογιστικής των προβλέψεων</w:t>
      </w:r>
      <w:r w:rsidR="00BA451F">
        <w:rPr>
          <w:rFonts w:ascii="Arial" w:hAnsi="Arial" w:cs="Arial"/>
          <w:color w:val="000000"/>
          <w:sz w:val="40"/>
          <w:szCs w:val="40"/>
        </w:rPr>
        <w:t>»</w:t>
      </w:r>
      <w:r w:rsidRPr="00BA451F">
        <w:rPr>
          <w:rFonts w:ascii="Arial" w:hAnsi="Arial" w:cs="Arial"/>
          <w:color w:val="000000"/>
          <w:sz w:val="40"/>
          <w:szCs w:val="40"/>
        </w:rPr>
        <w:t> του Β΄ τόμου του συγγράμματος Σύγχρονη Λογιστική).</w:t>
      </w:r>
    </w:p>
    <w:p w:rsidR="00591070" w:rsidRPr="00BA451F" w:rsidRDefault="00591070">
      <w:pPr>
        <w:ind w:left="-1134" w:right="-908"/>
        <w:rPr>
          <w:rFonts w:ascii="Arial" w:hAnsi="Arial" w:cs="Arial"/>
          <w:sz w:val="40"/>
          <w:szCs w:val="40"/>
        </w:rPr>
      </w:pPr>
    </w:p>
    <w:sectPr w:rsidR="00591070" w:rsidRPr="00BA45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78"/>
    <w:rsid w:val="00051678"/>
    <w:rsid w:val="00591070"/>
    <w:rsid w:val="00BA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5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pple-converted-space">
    <w:name w:val="apple-converted-space"/>
    <w:basedOn w:val="a0"/>
    <w:rsid w:val="00051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5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pple-converted-space">
    <w:name w:val="apple-converted-space"/>
    <w:basedOn w:val="a0"/>
    <w:rsid w:val="0005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698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2</cp:revision>
  <dcterms:created xsi:type="dcterms:W3CDTF">2017-02-12T13:03:00Z</dcterms:created>
  <dcterms:modified xsi:type="dcterms:W3CDTF">2017-02-12T13:10:00Z</dcterms:modified>
</cp:coreProperties>
</file>